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8904" w14:textId="66D0B0BE" w:rsidR="00260B32" w:rsidRPr="00260B32" w:rsidRDefault="00260B32" w:rsidP="00260B32">
      <w:pPr>
        <w:rPr>
          <w:rFonts w:ascii="Century Gothic" w:hAnsi="Century Gothic"/>
          <w:szCs w:val="18"/>
        </w:rPr>
      </w:pPr>
      <w:r w:rsidRPr="00260B32">
        <w:rPr>
          <w:rFonts w:ascii="Century Gothic" w:hAnsi="Century Gothic"/>
          <w:noProof/>
          <w:szCs w:val="18"/>
          <w:lang w:eastAsia="fr-FR"/>
        </w:rPr>
        <w:drawing>
          <wp:anchor distT="0" distB="9525" distL="114300" distR="114300" simplePos="0" relativeHeight="251659264" behindDoc="1" locked="0" layoutInCell="1" allowOverlap="1" wp14:anchorId="5818EE8C" wp14:editId="6F194ACD">
            <wp:simplePos x="0" y="0"/>
            <wp:positionH relativeFrom="column">
              <wp:posOffset>11430</wp:posOffset>
            </wp:positionH>
            <wp:positionV relativeFrom="paragraph">
              <wp:posOffset>131776</wp:posOffset>
            </wp:positionV>
            <wp:extent cx="822325" cy="962025"/>
            <wp:effectExtent l="0" t="0" r="0" b="9525"/>
            <wp:wrapNone/>
            <wp:docPr id="2" name="Image 2" descr="S:\SECRETARIAT DU MAIRE\MODELES\Logos\Logo&amp;texte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S:\SECRETARIAT DU MAIRE\MODELES\Logos\Logo&amp;texteN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20770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49243B3D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0E016E0D" w14:textId="77777777" w:rsidR="00260B32" w:rsidRPr="00260B32" w:rsidRDefault="00260B32" w:rsidP="00260B32">
      <w:pPr>
        <w:rPr>
          <w:rFonts w:ascii="Century Gothic" w:hAnsi="Century Gothic"/>
          <w:szCs w:val="18"/>
        </w:rPr>
      </w:pPr>
    </w:p>
    <w:p w14:paraId="2716B2FC" w14:textId="355E1726" w:rsidR="00B979D4" w:rsidRPr="00B979D4" w:rsidRDefault="00B979D4" w:rsidP="00B979D4">
      <w:pPr>
        <w:spacing w:after="0" w:line="240" w:lineRule="auto"/>
        <w:jc w:val="right"/>
        <w:rPr>
          <w:rFonts w:ascii="Century Gothic" w:eastAsia="Calibri" w:hAnsi="Century Gothic" w:cs="Times New Roman"/>
          <w:b/>
          <w:szCs w:val="18"/>
        </w:rPr>
      </w:pPr>
      <w:r w:rsidRPr="00B979D4">
        <w:rPr>
          <w:rFonts w:ascii="Century Gothic" w:eastAsia="Calibri" w:hAnsi="Century Gothic" w:cs="Times New Roman"/>
          <w:b/>
          <w:szCs w:val="18"/>
        </w:rPr>
        <w:t xml:space="preserve">TARIFS DE LA </w:t>
      </w:r>
      <w:r w:rsidR="00046DCD">
        <w:rPr>
          <w:rFonts w:ascii="Century Gothic" w:eastAsia="Calibri" w:hAnsi="Century Gothic" w:cs="Times New Roman"/>
          <w:b/>
          <w:szCs w:val="18"/>
        </w:rPr>
        <w:t>MAISON COMMUNE</w:t>
      </w:r>
    </w:p>
    <w:p w14:paraId="2793F196" w14:textId="5B996724" w:rsidR="009A6693" w:rsidRDefault="009A6693" w:rsidP="00E53799">
      <w:pPr>
        <w:spacing w:after="0" w:line="240" w:lineRule="auto"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C40B2" wp14:editId="07F23D85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45480" cy="15240"/>
                <wp:effectExtent l="0" t="0" r="26670" b="2286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BC7B4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2pt" to="453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14:paraId="58F82661" w14:textId="77777777" w:rsidR="00B979D4" w:rsidRPr="00B979D4" w:rsidRDefault="00B979D4" w:rsidP="00B979D4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42E52C48" w14:textId="77777777" w:rsidR="00B979D4" w:rsidRPr="00B979D4" w:rsidRDefault="00B979D4" w:rsidP="00B979D4">
      <w:pPr>
        <w:spacing w:after="0" w:line="240" w:lineRule="auto"/>
        <w:jc w:val="right"/>
        <w:rPr>
          <w:rFonts w:ascii="Century Gothic" w:eastAsia="Calibri" w:hAnsi="Century Gothic" w:cs="Times New Roman"/>
          <w:i/>
          <w:sz w:val="18"/>
          <w:szCs w:val="18"/>
        </w:rPr>
      </w:pPr>
      <w:r w:rsidRPr="00B979D4">
        <w:rPr>
          <w:rFonts w:ascii="Century Gothic" w:eastAsia="Calibri" w:hAnsi="Century Gothic" w:cs="Times New Roman"/>
          <w:i/>
          <w:sz w:val="18"/>
          <w:szCs w:val="18"/>
        </w:rPr>
        <w:t>Délibération 2023_064 du 16 octobre 2023</w:t>
      </w:r>
    </w:p>
    <w:p w14:paraId="6CE0A636" w14:textId="77777777" w:rsidR="00B979D4" w:rsidRPr="00B979D4" w:rsidRDefault="00B979D4" w:rsidP="004E529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tbl>
      <w:tblPr>
        <w:tblW w:w="8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1206"/>
        <w:gridCol w:w="1418"/>
        <w:gridCol w:w="1243"/>
        <w:gridCol w:w="1336"/>
      </w:tblGrid>
      <w:tr w:rsidR="00046DCD" w:rsidRPr="00046DCD" w14:paraId="2D5C02F3" w14:textId="77777777" w:rsidTr="00DD3FA3">
        <w:trPr>
          <w:trHeight w:val="885"/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A7E" w14:textId="77777777" w:rsidR="00046DCD" w:rsidRPr="00046DCD" w:rsidRDefault="00046DCD" w:rsidP="00046DC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8287" w14:textId="77777777" w:rsidR="00046DCD" w:rsidRPr="00046DCD" w:rsidRDefault="00046DCD" w:rsidP="00046DC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Associations de Malzéville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5C13" w14:textId="77777777" w:rsidR="00046DCD" w:rsidRPr="00046DCD" w:rsidRDefault="00046DCD" w:rsidP="00046DC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Associations extérieures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EF16" w14:textId="77777777" w:rsidR="00046DCD" w:rsidRPr="00046DCD" w:rsidRDefault="00046DCD" w:rsidP="00046DC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Organismes d’utilité publique et entreprises 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br/>
            </w:r>
            <w:r w:rsidRPr="00046DCD">
              <w:rPr>
                <w:rFonts w:ascii="Century Gothic" w:eastAsia="Calibri" w:hAnsi="Century Gothic" w:cs="Times New Roman"/>
                <w:bCs/>
                <w:sz w:val="16"/>
                <w:szCs w:val="16"/>
              </w:rPr>
              <w:t>(hormis manifestations commerciales)</w:t>
            </w:r>
          </w:p>
        </w:tc>
      </w:tr>
      <w:tr w:rsidR="00046DCD" w:rsidRPr="00046DCD" w14:paraId="3E95B9E6" w14:textId="77777777" w:rsidTr="00DD3FA3">
        <w:trPr>
          <w:trHeight w:val="1027"/>
          <w:jc w:val="center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E9E398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CD045A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CCB22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A69" w14:textId="77777777" w:rsidR="00046DCD" w:rsidRPr="00046DCD" w:rsidRDefault="00046DCD" w:rsidP="00046DC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Organismes d’utilité publique et entreprises de Malzéville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0691" w14:textId="77777777" w:rsidR="00046DCD" w:rsidRPr="00046DCD" w:rsidRDefault="00046DCD" w:rsidP="00046DCD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Organismes d’utilité publique et entreprises extérieurs</w:t>
            </w:r>
          </w:p>
        </w:tc>
      </w:tr>
      <w:tr w:rsidR="00046DCD" w:rsidRPr="00046DCD" w14:paraId="3F43A89B" w14:textId="77777777" w:rsidTr="00DD3FA3">
        <w:trPr>
          <w:trHeight w:val="1095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98280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Salle du conseil (35-75 pers.)  Journée complète (8h-18h)</w:t>
            </w:r>
          </w:p>
          <w:p w14:paraId="34E02917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</w:p>
          <w:p w14:paraId="169520DD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Salle du conseil (35-75 pers.) </w:t>
            </w:r>
          </w:p>
          <w:p w14:paraId="721A7907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Forfait 5h glissantes (plage 8h-23h)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A1EAF7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6ABFF572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300 €</w:t>
            </w:r>
          </w:p>
          <w:p w14:paraId="61381005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3ECB8874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213E8E8D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200 €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EF8AD7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3BAE4F38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500 €</w:t>
            </w:r>
          </w:p>
          <w:p w14:paraId="2921ED97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15A46FF5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6067C306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400 €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7B19FCA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444BBD5B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600 €</w:t>
            </w:r>
          </w:p>
          <w:p w14:paraId="28AC3602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71A0BE6B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3EB60AF4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500 €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CF04AF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68F3A9CE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700 €</w:t>
            </w:r>
          </w:p>
          <w:p w14:paraId="66C623D1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5A58FCEA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</w:p>
          <w:p w14:paraId="22EB7DBE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600 €</w:t>
            </w:r>
          </w:p>
        </w:tc>
      </w:tr>
      <w:tr w:rsidR="00046DCD" w:rsidRPr="00046DCD" w14:paraId="6A3B474C" w14:textId="77777777" w:rsidTr="00DD3FA3">
        <w:trPr>
          <w:trHeight w:val="700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032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Salle 1 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u w:val="single"/>
              </w:rPr>
              <w:t>ou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2 (19 pers.) </w:t>
            </w:r>
          </w:p>
          <w:p w14:paraId="49E7E87E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Journée complète (8h-18h)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0ACE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100 €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634C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200 €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01A6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250 €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923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400 €</w:t>
            </w:r>
          </w:p>
        </w:tc>
      </w:tr>
      <w:tr w:rsidR="00046DCD" w:rsidRPr="00046DCD" w14:paraId="527E0DE4" w14:textId="77777777" w:rsidTr="00DD3FA3">
        <w:trPr>
          <w:trHeight w:val="709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2B28AA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Salle 1 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u w:val="single"/>
              </w:rPr>
              <w:t>ou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2 (19 pers.) </w:t>
            </w:r>
          </w:p>
          <w:p w14:paraId="35C3FDD7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Forfait 5h glissantes (plage 8h-23h)</w:t>
            </w:r>
          </w:p>
        </w:tc>
        <w:tc>
          <w:tcPr>
            <w:tcW w:w="120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EDF327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50 €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95F509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100 €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4E63A40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130 €</w:t>
            </w:r>
          </w:p>
        </w:tc>
        <w:tc>
          <w:tcPr>
            <w:tcW w:w="1336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559D3D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250 €</w:t>
            </w:r>
          </w:p>
        </w:tc>
      </w:tr>
      <w:tr w:rsidR="00046DCD" w:rsidRPr="00046DCD" w14:paraId="30E71015" w14:textId="77777777" w:rsidTr="00DD3FA3">
        <w:trPr>
          <w:trHeight w:val="705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0C6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Salle 1 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u w:val="single"/>
              </w:rPr>
              <w:t>et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2 (20 à 35 pers.) </w:t>
            </w:r>
          </w:p>
          <w:p w14:paraId="004119D2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Journée complète (8h-18h)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141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150 €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BA5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300 €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89C9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450 €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ACC7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550 €</w:t>
            </w:r>
          </w:p>
        </w:tc>
      </w:tr>
      <w:tr w:rsidR="00046DCD" w:rsidRPr="00046DCD" w14:paraId="4198681E" w14:textId="77777777" w:rsidTr="00DD3FA3">
        <w:trPr>
          <w:trHeight w:val="798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60BB8A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Salle 1 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u w:val="single"/>
              </w:rPr>
              <w:t>et</w:t>
            </w: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2 (20 à 35 pers.) </w:t>
            </w:r>
          </w:p>
          <w:p w14:paraId="39076E2B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Forfait 5h glissantes (plage 8h-23h)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1A3F52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75 €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FC3144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150 €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FFAB693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225 €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3AFA13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350 €</w:t>
            </w:r>
          </w:p>
        </w:tc>
      </w:tr>
      <w:tr w:rsidR="00046DCD" w:rsidRPr="00046DCD" w14:paraId="3551A3CC" w14:textId="77777777" w:rsidTr="00DD3FA3">
        <w:trPr>
          <w:trHeight w:val="568"/>
          <w:jc w:val="center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01A" w14:textId="77777777" w:rsidR="00046DCD" w:rsidRPr="00046DCD" w:rsidRDefault="00046DCD" w:rsidP="00046DCD">
            <w:pPr>
              <w:spacing w:after="0" w:line="240" w:lineRule="auto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 Option « office 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9D3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5DB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70 €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C0DB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100 €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AA5" w14:textId="77777777" w:rsidR="00046DCD" w:rsidRPr="00046DCD" w:rsidRDefault="00046DCD" w:rsidP="00046DCD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046DC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100 €</w:t>
            </w:r>
          </w:p>
        </w:tc>
      </w:tr>
    </w:tbl>
    <w:p w14:paraId="01556094" w14:textId="77777777" w:rsidR="00B979D4" w:rsidRPr="00B979D4" w:rsidRDefault="00B979D4" w:rsidP="004E529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6"/>
          <w:szCs w:val="16"/>
          <w:lang w:eastAsia="ar-SA"/>
        </w:rPr>
      </w:pPr>
    </w:p>
    <w:p w14:paraId="03464FE6" w14:textId="77777777" w:rsidR="00B979D4" w:rsidRPr="00B979D4" w:rsidRDefault="00B979D4" w:rsidP="00B979D4">
      <w:pPr>
        <w:suppressAutoHyphens/>
        <w:spacing w:after="0" w:line="200" w:lineRule="atLeast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</w:p>
    <w:p w14:paraId="6964EB0F" w14:textId="77777777" w:rsidR="00046DCD" w:rsidRPr="00046DCD" w:rsidRDefault="00046DCD" w:rsidP="00046DCD">
      <w:pPr>
        <w:spacing w:before="120"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046DCD">
        <w:rPr>
          <w:rFonts w:ascii="Century Gothic" w:eastAsia="Calibri" w:hAnsi="Century Gothic" w:cs="Times New Roman"/>
          <w:sz w:val="18"/>
          <w:szCs w:val="18"/>
        </w:rPr>
        <w:t xml:space="preserve">Le règlement s'effectuera en deux temps : </w:t>
      </w:r>
    </w:p>
    <w:p w14:paraId="5F9A7CDB" w14:textId="77777777" w:rsidR="00046DCD" w:rsidRPr="00046DCD" w:rsidRDefault="00046DCD" w:rsidP="00046DCD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046DCD">
        <w:rPr>
          <w:rFonts w:ascii="Century Gothic" w:eastAsia="Calibri" w:hAnsi="Century Gothic" w:cs="Times New Roman"/>
          <w:sz w:val="18"/>
          <w:szCs w:val="18"/>
        </w:rPr>
        <w:t>à</w:t>
      </w:r>
      <w:proofErr w:type="gramEnd"/>
      <w:r w:rsidRPr="00046DCD">
        <w:rPr>
          <w:rFonts w:ascii="Century Gothic" w:eastAsia="Calibri" w:hAnsi="Century Gothic" w:cs="Times New Roman"/>
          <w:sz w:val="18"/>
          <w:szCs w:val="18"/>
        </w:rPr>
        <w:t xml:space="preserve"> la réservation, 1 chèque d'acompte de 50% du montant de la location à l'ordre du trésor public</w:t>
      </w:r>
    </w:p>
    <w:p w14:paraId="44B4D8AA" w14:textId="77777777" w:rsidR="00046DCD" w:rsidRPr="00046DCD" w:rsidRDefault="00046DCD" w:rsidP="00046DCD">
      <w:pPr>
        <w:numPr>
          <w:ilvl w:val="0"/>
          <w:numId w:val="13"/>
        </w:numPr>
        <w:spacing w:before="120" w:after="0" w:line="240" w:lineRule="auto"/>
        <w:ind w:left="714" w:hanging="357"/>
        <w:contextualSpacing/>
        <w:jc w:val="both"/>
        <w:rPr>
          <w:rFonts w:ascii="Century Gothic" w:eastAsia="Calibri" w:hAnsi="Century Gothic" w:cs="Times New Roman"/>
          <w:sz w:val="18"/>
          <w:szCs w:val="18"/>
        </w:rPr>
      </w:pPr>
      <w:proofErr w:type="gramStart"/>
      <w:r w:rsidRPr="00046DCD">
        <w:rPr>
          <w:rFonts w:ascii="Century Gothic" w:eastAsia="Calibri" w:hAnsi="Century Gothic" w:cs="Times New Roman"/>
          <w:sz w:val="18"/>
          <w:szCs w:val="18"/>
        </w:rPr>
        <w:t>le</w:t>
      </w:r>
      <w:proofErr w:type="gramEnd"/>
      <w:r w:rsidRPr="00046DCD">
        <w:rPr>
          <w:rFonts w:ascii="Century Gothic" w:eastAsia="Calibri" w:hAnsi="Century Gothic" w:cs="Times New Roman"/>
          <w:sz w:val="18"/>
          <w:szCs w:val="18"/>
        </w:rPr>
        <w:t xml:space="preserve"> solde à régler directement au trésor public après réception de la facture.</w:t>
      </w:r>
    </w:p>
    <w:p w14:paraId="68E8DC4E" w14:textId="77777777" w:rsidR="00046DCD" w:rsidRPr="00046DCD" w:rsidRDefault="00046DCD" w:rsidP="00046DCD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046DCD">
        <w:rPr>
          <w:rFonts w:ascii="Century Gothic" w:eastAsia="Calibri" w:hAnsi="Century Gothic" w:cs="Times New Roman"/>
          <w:sz w:val="18"/>
          <w:szCs w:val="18"/>
        </w:rPr>
        <w:t>Le forfait nettoyage est inclus. Le nettoyage de l'office est à la charge de l'utilisateur.</w:t>
      </w:r>
    </w:p>
    <w:p w14:paraId="4858816A" w14:textId="77777777" w:rsidR="00046DCD" w:rsidRPr="00046DCD" w:rsidRDefault="00046DCD" w:rsidP="00046DCD">
      <w:pPr>
        <w:spacing w:before="120"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</w:p>
    <w:p w14:paraId="06699AA0" w14:textId="77777777" w:rsidR="00046DCD" w:rsidRPr="00046DCD" w:rsidRDefault="00046DCD" w:rsidP="00046DCD">
      <w:pPr>
        <w:spacing w:before="120"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 w:rsidRPr="00046DCD">
        <w:rPr>
          <w:rFonts w:ascii="Century Gothic" w:eastAsia="Calibri" w:hAnsi="Century Gothic" w:cs="Times New Roman"/>
          <w:b/>
          <w:sz w:val="18"/>
          <w:szCs w:val="18"/>
          <w:u w:val="single"/>
        </w:rPr>
        <w:t xml:space="preserve">Mise à disposition aux associations </w:t>
      </w:r>
    </w:p>
    <w:p w14:paraId="1C5D9ACF" w14:textId="77777777" w:rsidR="00046DCD" w:rsidRPr="00046DCD" w:rsidRDefault="00046DCD" w:rsidP="00046DCD">
      <w:pPr>
        <w:spacing w:before="120"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046DCD">
        <w:rPr>
          <w:rFonts w:ascii="Century Gothic" w:eastAsia="Calibri" w:hAnsi="Century Gothic" w:cs="Times New Roman"/>
          <w:sz w:val="18"/>
          <w:szCs w:val="18"/>
        </w:rPr>
        <w:t>Les salles de la Maison commune sont mises gracieusement à disposition des associations ayant leur siège social ou leur activité principale à Malzéville à raison d’une mise à disposition de la salle du conseil par an et de trois mises à disposition de la salle 1 ou 2 par an. L’occupation conjointe des salles 1 et 2 sera comptabilisée comme 2 mises à disposition.</w:t>
      </w:r>
    </w:p>
    <w:p w14:paraId="4E08B0E5" w14:textId="77777777" w:rsidR="00046DCD" w:rsidRPr="00046DCD" w:rsidRDefault="00046DCD" w:rsidP="00046DCD">
      <w:pPr>
        <w:spacing w:before="120" w:after="0" w:line="240" w:lineRule="auto"/>
        <w:jc w:val="both"/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 w:rsidRPr="00046DCD">
        <w:rPr>
          <w:rFonts w:ascii="Century Gothic" w:eastAsia="Calibri" w:hAnsi="Century Gothic" w:cs="Times New Roman"/>
          <w:b/>
          <w:sz w:val="18"/>
          <w:szCs w:val="18"/>
          <w:u w:val="single"/>
        </w:rPr>
        <w:t xml:space="preserve">Mise à disposition aux syndicats de copropriété de la commune </w:t>
      </w:r>
    </w:p>
    <w:p w14:paraId="49EF5695" w14:textId="58BA981C" w:rsidR="000E3C91" w:rsidRPr="00046DCD" w:rsidRDefault="00046DCD" w:rsidP="00046DCD">
      <w:pPr>
        <w:rPr>
          <w:rFonts w:ascii="Century Gothic" w:eastAsia="Calibri" w:hAnsi="Century Gothic" w:cs="Times New Roman"/>
          <w:b/>
          <w:sz w:val="18"/>
          <w:szCs w:val="18"/>
          <w:u w:val="single"/>
        </w:rPr>
      </w:pPr>
      <w:r w:rsidRPr="00046DCD">
        <w:rPr>
          <w:rFonts w:ascii="Century Gothic" w:eastAsia="Calibri" w:hAnsi="Century Gothic" w:cs="Times New Roman"/>
          <w:sz w:val="18"/>
          <w:szCs w:val="18"/>
        </w:rPr>
        <w:t xml:space="preserve">Les syndicats de copropriété de la commune bénéficieront du tarif « entreprises de Malzéville ». </w:t>
      </w:r>
      <w:bookmarkStart w:id="0" w:name="_GoBack"/>
      <w:bookmarkEnd w:id="0"/>
    </w:p>
    <w:sectPr w:rsidR="000E3C91" w:rsidRPr="00046DCD" w:rsidSect="009A6693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1218" w14:textId="77777777" w:rsidR="009A6693" w:rsidRDefault="009A6693" w:rsidP="009A6693">
      <w:pPr>
        <w:spacing w:after="0" w:line="240" w:lineRule="auto"/>
      </w:pPr>
      <w:r>
        <w:separator/>
      </w:r>
    </w:p>
  </w:endnote>
  <w:endnote w:type="continuationSeparator" w:id="0">
    <w:p w14:paraId="50ECE4A9" w14:textId="77777777" w:rsidR="009A6693" w:rsidRDefault="009A6693" w:rsidP="009A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355786"/>
      <w:docPartObj>
        <w:docPartGallery w:val="Page Numbers (Bottom of Page)"/>
        <w:docPartUnique/>
      </w:docPartObj>
    </w:sdtPr>
    <w:sdtEndPr/>
    <w:sdtContent>
      <w:p w14:paraId="2CF7A749" w14:textId="6790C1A1" w:rsidR="009A6693" w:rsidRDefault="009A669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CD">
          <w:rPr>
            <w:noProof/>
          </w:rPr>
          <w:t>1</w:t>
        </w:r>
        <w:r>
          <w:fldChar w:fldCharType="end"/>
        </w:r>
      </w:p>
    </w:sdtContent>
  </w:sdt>
  <w:p w14:paraId="6F608873" w14:textId="77777777" w:rsidR="009A6693" w:rsidRDefault="009A6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18C0" w14:textId="77777777" w:rsidR="009A6693" w:rsidRDefault="009A6693" w:rsidP="009A6693">
      <w:pPr>
        <w:spacing w:after="0" w:line="240" w:lineRule="auto"/>
      </w:pPr>
      <w:r>
        <w:separator/>
      </w:r>
    </w:p>
  </w:footnote>
  <w:footnote w:type="continuationSeparator" w:id="0">
    <w:p w14:paraId="402106D3" w14:textId="77777777" w:rsidR="009A6693" w:rsidRDefault="009A6693" w:rsidP="009A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041"/>
    <w:multiLevelType w:val="multilevel"/>
    <w:tmpl w:val="D1F0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847DC"/>
    <w:multiLevelType w:val="multilevel"/>
    <w:tmpl w:val="EBA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A5830"/>
    <w:multiLevelType w:val="multilevel"/>
    <w:tmpl w:val="E18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A0EF4"/>
    <w:multiLevelType w:val="multilevel"/>
    <w:tmpl w:val="BBAE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56208"/>
    <w:multiLevelType w:val="multilevel"/>
    <w:tmpl w:val="A81C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5310B"/>
    <w:multiLevelType w:val="multilevel"/>
    <w:tmpl w:val="9C609C40"/>
    <w:lvl w:ilvl="0">
      <w:start w:val="1"/>
      <w:numFmt w:val="upperRoman"/>
      <w:pStyle w:val="Titre1"/>
      <w:lvlText w:val="%1."/>
      <w:lvlJc w:val="left"/>
      <w:pPr>
        <w:ind w:left="1004" w:hanging="720"/>
      </w:pPr>
      <w:rPr>
        <w:rFonts w:ascii="Century Gothic" w:hAnsi="Century Gothic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D1A7560"/>
    <w:multiLevelType w:val="hybridMultilevel"/>
    <w:tmpl w:val="8EDE79DE"/>
    <w:lvl w:ilvl="0" w:tplc="754E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87048"/>
    <w:multiLevelType w:val="hybridMultilevel"/>
    <w:tmpl w:val="5BA2B27C"/>
    <w:lvl w:ilvl="0" w:tplc="F976EB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8D582F"/>
    <w:multiLevelType w:val="multilevel"/>
    <w:tmpl w:val="92BA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22617"/>
    <w:multiLevelType w:val="multilevel"/>
    <w:tmpl w:val="FEBA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23"/>
    <w:rsid w:val="0003776D"/>
    <w:rsid w:val="00043823"/>
    <w:rsid w:val="00046DCD"/>
    <w:rsid w:val="000819A6"/>
    <w:rsid w:val="000A6AD3"/>
    <w:rsid w:val="000E3C91"/>
    <w:rsid w:val="00120735"/>
    <w:rsid w:val="0012609E"/>
    <w:rsid w:val="001B068F"/>
    <w:rsid w:val="001C2397"/>
    <w:rsid w:val="00214B28"/>
    <w:rsid w:val="002314A0"/>
    <w:rsid w:val="00247B8F"/>
    <w:rsid w:val="00260B32"/>
    <w:rsid w:val="00264A1B"/>
    <w:rsid w:val="002723D3"/>
    <w:rsid w:val="002A66F9"/>
    <w:rsid w:val="002F244F"/>
    <w:rsid w:val="00354BDC"/>
    <w:rsid w:val="00413A5C"/>
    <w:rsid w:val="0043164A"/>
    <w:rsid w:val="00454EA0"/>
    <w:rsid w:val="00495893"/>
    <w:rsid w:val="004C4E2F"/>
    <w:rsid w:val="004C7123"/>
    <w:rsid w:val="004E5294"/>
    <w:rsid w:val="005301C4"/>
    <w:rsid w:val="00581009"/>
    <w:rsid w:val="005D3E47"/>
    <w:rsid w:val="005F0383"/>
    <w:rsid w:val="005F5C93"/>
    <w:rsid w:val="006139AB"/>
    <w:rsid w:val="006454EF"/>
    <w:rsid w:val="00682CA2"/>
    <w:rsid w:val="00735114"/>
    <w:rsid w:val="00815D5A"/>
    <w:rsid w:val="008301D0"/>
    <w:rsid w:val="00843EEE"/>
    <w:rsid w:val="00867B09"/>
    <w:rsid w:val="0088470D"/>
    <w:rsid w:val="00914150"/>
    <w:rsid w:val="009148E3"/>
    <w:rsid w:val="009709CD"/>
    <w:rsid w:val="0099264A"/>
    <w:rsid w:val="009A6693"/>
    <w:rsid w:val="00A1019B"/>
    <w:rsid w:val="00A54721"/>
    <w:rsid w:val="00A556ED"/>
    <w:rsid w:val="00A6336D"/>
    <w:rsid w:val="00AD5C76"/>
    <w:rsid w:val="00B15741"/>
    <w:rsid w:val="00B53954"/>
    <w:rsid w:val="00B56939"/>
    <w:rsid w:val="00B821EF"/>
    <w:rsid w:val="00B979D4"/>
    <w:rsid w:val="00BF18A8"/>
    <w:rsid w:val="00C062DF"/>
    <w:rsid w:val="00CA1C94"/>
    <w:rsid w:val="00D05C36"/>
    <w:rsid w:val="00D315AB"/>
    <w:rsid w:val="00D920DB"/>
    <w:rsid w:val="00D96C84"/>
    <w:rsid w:val="00E53799"/>
    <w:rsid w:val="00E87DC9"/>
    <w:rsid w:val="00ED20B6"/>
    <w:rsid w:val="00ED4FF3"/>
    <w:rsid w:val="00EE56FA"/>
    <w:rsid w:val="00EF14C0"/>
    <w:rsid w:val="00F6437C"/>
    <w:rsid w:val="00F66C28"/>
    <w:rsid w:val="00F73100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9E02"/>
  <w15:chartTrackingRefBased/>
  <w15:docId w15:val="{C023BD0C-4519-4F7A-950B-1863579C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FA"/>
  </w:style>
  <w:style w:type="paragraph" w:styleId="Titre1">
    <w:name w:val="heading 1"/>
    <w:basedOn w:val="Normal"/>
    <w:next w:val="Normal"/>
    <w:link w:val="Titre1Car"/>
    <w:qFormat/>
    <w:rsid w:val="00260B32"/>
    <w:pPr>
      <w:numPr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 w:line="240" w:lineRule="auto"/>
      <w:jc w:val="both"/>
      <w:outlineLvl w:val="0"/>
    </w:pPr>
    <w:rPr>
      <w:rFonts w:ascii="Century Gothic" w:eastAsia="Calibri" w:hAnsi="Century Gothic" w:cs="Times New Roman"/>
      <w:b/>
      <w:bCs/>
      <w:cap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9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B068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60B32"/>
    <w:rPr>
      <w:rFonts w:ascii="Century Gothic" w:eastAsia="Calibri" w:hAnsi="Century Gothic" w:cs="Times New Roman"/>
      <w:b/>
      <w:bCs/>
      <w:caps/>
      <w:sz w:val="32"/>
      <w:szCs w:val="20"/>
    </w:rPr>
  </w:style>
  <w:style w:type="character" w:styleId="Lienhypertexte">
    <w:name w:val="Hyperlink"/>
    <w:basedOn w:val="Policepardfaut"/>
    <w:uiPriority w:val="99"/>
    <w:unhideWhenUsed/>
    <w:rsid w:val="00C062D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693"/>
  </w:style>
  <w:style w:type="paragraph" w:styleId="Pieddepage">
    <w:name w:val="footer"/>
    <w:basedOn w:val="Normal"/>
    <w:link w:val="PieddepageCar"/>
    <w:uiPriority w:val="99"/>
    <w:unhideWhenUsed/>
    <w:rsid w:val="009A6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MATTERN</dc:creator>
  <cp:keywords/>
  <dc:description/>
  <cp:lastModifiedBy>Axel MATTERN</cp:lastModifiedBy>
  <cp:revision>2</cp:revision>
  <cp:lastPrinted>2023-09-04T16:13:00Z</cp:lastPrinted>
  <dcterms:created xsi:type="dcterms:W3CDTF">2023-10-23T16:25:00Z</dcterms:created>
  <dcterms:modified xsi:type="dcterms:W3CDTF">2023-10-23T16:25:00Z</dcterms:modified>
</cp:coreProperties>
</file>